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42"/>
          <w:tab w:val="left" w:leader="none" w:pos="426"/>
        </w:tabs>
        <w:spacing w:after="0" w:before="0" w:line="276" w:lineRule="auto"/>
        <w:ind w:left="0" w:right="283"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Ассоциация победителей олимпиад. Игра «Пенальти».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42"/>
          <w:tab w:val="left" w:leader="none" w:pos="426"/>
        </w:tabs>
        <w:spacing w:after="0" w:before="0" w:line="276" w:lineRule="auto"/>
        <w:ind w:left="0" w:right="283" w:firstLine="0"/>
        <w:jc w:val="center"/>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Лига «Профессионалы» 7 класс. Решения.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142"/>
          <w:tab w:val="left" w:leader="none" w:pos="426"/>
        </w:tabs>
        <w:spacing w:after="0" w:before="0" w:line="276" w:lineRule="auto"/>
        <w:ind w:left="0" w:right="28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 мая 2025 года.</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Найдите 17 последовательных натуральных чисел, сумма которых равна точному кубу и при этом минимально возможна. В ответе укажите наименьшее из этих чисел.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281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Пусть среднее из чисел есть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Тогда сумма всех чисел есть 17</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Если 17</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является точным кубом, то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делится на квадрат простого числа 17. Минимальное значение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равно 289, а первого числа группы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т.е. 281.)</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кружке учатся мальчики и девочки. Некоторые из них дружат (дружба взаимна). Всего есть 2000 дружб между мальчиками, и 2024 дружбы между девочками. При этом у каждого ребёнка друзей среди девочек на 1 больше, чем среди мальчиков. Сколько всего детей может быть в кружке? Запишите все возможные варианты по возрастанию без пробелов.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48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Пусть в кружке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мальчиков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девочек. Пусть между детьми разного пола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дружб. Тогда, суммируя по всем мальчикам отдельно дружбы с мальчиками и дружбы с девочками, получим: 2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2000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2024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Откуда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2024 - 2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2000 = 48.)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Куб со стороной 10 сложен из 1000 кубиков со стороной 1, в каждом из которых находится число. Сумма чисел каждого ряда из десяти кубиков (расположенного в любом из трёх возможных направлений) равна 3. В одном из кубиков записано число 15. Через него проходят три «слоя» 1×10×10, параллельные граням куба. Найдите сумму всех чисел, записанных в кубиках, не входящих ни в один из этих «слоёв».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204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Через заданный кубик A проходят один горизонтальный слой Г и два вертикальных слоя. Сумма всех чисел в 81 вертикальном столбике, не входящем в последние два слоя, равна 81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 Из полученной суммы надо вычесть сумму S чисел, лежащих в кубиках, на пересечении этих столбиков с Г (таких кубиков 81). Эти кубики полностью покрываются девятью столбиками, лежащими в Г. Сумма всех чисел в этих столбиках равна 9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 Эту сумму нужно вычесть, затем добавить сумму столбика, перпендикулярного к ним и  значение и проходящего через A, а в конце вычесть число, записанное в A (фактически мы пользуемся формулой включений-исключений).  Окончательно имеем:  81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 – 9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 + 3 - 15 = 204.)</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Взяли два одинаковых полных набора для игры в «Домино» из 28 костяшек. Наборы перемешали и выложили первый набор в ряд по правилам «Домино», а сразу после первого набора достроили в ряд второй набор. Затем посчитали количество костяшек, лежащих строго между каждой парой одинаковых костяшек: между двумя «0-0», между двумя «0-1», и так далее. Найдите наименьшее и наибольшее значение суммы всех 28 найденных чисел. В ответе сначала выпишите наименьшее, а затем без пробелов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наибольшее.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756756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Занумеруем костяшки слева направо по порядку. В левом наборе номера от 1 до 28, в правом – от 29 до 56. Пусть i-я карта левого набора совпадает с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-й костяшкой правого набора  (i = 1, 2, ..., 28).  Между ними лежит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 – 1  костяшек, поэтому искомая сумма  S =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1 – 1) +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 – 1) + ... +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28 – 1).  Переставив слагаемые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bscript"/>
          <w:rtl w:val="0"/>
        </w:rPr>
        <w:t xml:space="preserve">36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 возрастанию, мы сумму не изменим. Значит,  S = (29 – 1 – 1) + (30 – 2 – 1) + ... + (56 – 28 – 1) = 27·28 = 756. Поскольку значение не зависит от порядка костяшек, то в ответе нужно написать 756756.)</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mbria Math" w:cs="Cambria Math" w:eastAsia="Cambria Math" w:hAnsi="Cambria Math"/>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Школьный турнир по настольному теннису проходил по такой системе: в каждом туре игроки разбивались на пары и играли по одной партии, при этом пары никогда не повторялись. Школьник, проигравший дважды, выбывал из турнира (ничьих в теннисе не бывает). Если в каком-то туре количество участников было нечётно, то один проходил в следующий тур без игры. Сколько человек участвовало в турнире, если до финала, в котором играли двое, было сыграно 29 партий?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16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 29 партиях было 29 проигрышей, два финалиста могли проиграть только по одной партии до финала, остальные выбывали после двух поражений, значит, у выбивших было чётное число поражений в сумме, равное 29–1=28, т.е. их было 28:2=14. В качестве примера подойдёт следующий. 1-й тур – 8 партий. 2-й тур – 8 партий, в которых бывшие победители распределились по новым парам с бывшими проигравшими, например, обменявшись партнёрами (8 делится на 2)  и опять выиграли, после чего 8 дважды проигравших выбыли. 3-й тур – A, B, C, D выиграли соответственно у E, F, G, H. 4-й тур – A, B, G, H выиграли соответственно у F, E, D, C, выбыли Е и F. 5-й тур – A, В, С выиграли соответственно у G, Н, D, выбыли G, Н и D. 6-й тур – А выиграл у В. 7-й тур – С выиграл у В. В финал вышли А и С, причём у С есть одно поражение. Всего до финала сыграно 8+8+4+4+3+1+1=29 партий, что и требовалось.)</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Комментарий</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подобного рода задачах обязателен подтверждающий пример, иначе происходит потеря баллов и на олимпиаде, и на матбое, где при грамотном оппонировании соперник ещё и сам получает баллы.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кабинке канатной дороги, идущей на гору, подошли гномы. Смотрителя нет, а в автоматическом режиме как вверх, так и вниз кабинка ходит с двумя или с тремя пассажирами, при этом пассажиры сидят на двух скамьях так, чтобы массы на скамьях были одинаковыми.  Сколько существует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&lt; 2025) таких, что на гору смогут подняться</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гнома массами 1, 1, 2, 2, 3, 4, 5, 6,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стоунов?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1010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Докажем, что алгоритм существует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сравнимых с 1 или 2 по модулю 4, т.к. вся сумма масс гномов должна быть чётной. Тогда искомых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 указанном промежутке (2024 - 4) / 4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 1010, т. к. числа от 5 до 2024 можно разбить на четвёрки, в которых подходят ровно 2 числа, 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не подойдут по доказываемому ниже. Каждый гном в итоге сделал наверх на один рейс больше, чем вниз, каждый раз в кабинке у гномов была чётная сумма масс, в итоге при сложении масс в поездках вверх и вычитании масс поездок вниз получим общую массу всех гномов – чётное число. А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сравнимых с 0 и 3 по модулю 4, сумма масс будет нечётной за счёт дополнительной 1. Приведём теперь алгоритм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(mod 4),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натуральное число), перевозя циклами по 4 самых тяжёлых гнома.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1; 2,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остались;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2;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1;  2,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остались;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2. Далее повторяем подобные алгоритмы для четырёх самых тяжелых из оставшихся. В самом конце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1;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все поднялись на гору.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(mod 4),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натуральное число), применяем аналогичный алгоритм, пока не останутся внизу 1, 1, 2, 2, 3, 4, 5. Затем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1; 2, 3, 5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 и 5 остались;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2; 2, 2, 4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2;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остался;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1; 1, 1, 2 </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все поднялись на гору.)</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каком наибольшем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расставить несколько королей на шахматной доске так, чтобы каждый из них бил ровно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других?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Самый левый среди самых верхних королей бьёт максимум 4 королей (справа и трёх внизу), но тогда согласно пункту а)  ровно по 4 короля все они бить не могут. Значит,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В качестве примера подходят 4 короля, стоящие в квадрате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Петя и Вася идут рядом с одинаковой постоянной скоростью. Когда им на пути встретился траволатор, Петя пошёл рядом с ним, а Вася – по траволатору. Через минуту они одновременно подошли к концу траволатора, но по пути Вася на 15 секунд остановился завязать шнурки. За какое время Вася прошёл бы траволатор, если бы не останавливался?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48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Вася 15 секунд стоял неподвижно и за минуту траволатор сдвинулся на такое же расстояние, которое бы Вася прошёл за 15 секунд, значит, скорость траволатора в 4 раза меньше скорости мальчиков. Значит, обычное минутное расстояние Вася на траволаторе преодолеет со скоростью в 5/4 раза больше свой обычной за 4/5 минуты, т.е. за 48 секунд.)</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Разбойники подарили Али-Бабе круглый торт. На нём размечены радиусы, делящие его на 41 равную порцию. Сколькими способами можно разрезать торт по трём радиусам так, чтобы среди получившихся кусков были равные? Способы считаются различными, если разрезы идут по разным наборам радиусов.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8</w:t>
      </w:r>
      <w:r w:rsidDel="00000000" w:rsidR="00000000" w:rsidRPr="00000000">
        <w:rPr>
          <w:b w:val="1"/>
          <w:sz w:val="28"/>
          <w:szCs w:val="28"/>
          <w:u w:val="single"/>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0</w:t>
      </w:r>
      <w:sdt>
        <w:sdtPr>
          <w:tag w:val="goog_rdk_0"/>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2 равных куска будут соседствовать по общему радиусу, а третий кусок будем им не равен, т.к. 41 не делится на 3. Выбрать общий радиус равных кусков можно 41 способом, а два других радиуса, симметричных относительно этого общего радиуса, можно выбрать (41–1):2=20 способами. Значит, всего 41∙20=8</w:t>
          </w:r>
        </w:sdtContent>
      </w:sdt>
      <w:r w:rsidDel="00000000" w:rsidR="00000000" w:rsidRPr="00000000">
        <w:rPr>
          <w:b w:val="1"/>
          <w:sz w:val="28"/>
          <w:szCs w:val="28"/>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 способов разрезания торта нужным нам образом.)</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доме два лифта: пассажирский и грузовой, каждый из них ходит вверх и вниз с постоянной скоростью. Сейчас пассажирский лифт на 10-м этаже, а грузовой – на 21-м. Саша живёт на 18-м этаже, а Ваня – на самом верхнем, и оба они хотят спуститься на первый этаж. Саше безразлично, какой лифт вызвать – он спустится за одинаковое время. Любопытно, что и Ване тоже всё равно, какой из лифтов вызывать. Сколько этажей может быть в доме? Выпишите все варианты в порядке возрастания без пробела.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33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 одно и то же время для Саши пассажирский лифт проедет (18–10)+(18–1)=25 пролётов между этажами, а грузовой лифт проедет 21–1=20 пролётов между этажами. Значит, скорость грузового составляет 20/25=4/5 скорости пассажирского. Пусть Ваня живёт на самом верхнем N-м этаже, тогда для Вани отношение количеств пролётов для грузового лифта ((N–21)+(N–1)=2N–22) и для пассажирского лифта ((N–10)+(N–1)=2N–11) также равно 4/5. Значит, по свойству ряда равных отношений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2N−22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2N−11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2N−11</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2N−22</m:t>
                </m:r>
              </m:e>
            </m:d>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=11</m:t>
        </m:r>
      </m:oMath>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откуда 2N–22=44</w:t>
      </w:r>
      <w:r w:rsidDel="00000000" w:rsidR="00000000" w:rsidRPr="00000000">
        <w:rPr>
          <w:b w:val="1"/>
          <w:sz w:val="28"/>
          <w:szCs w:val="28"/>
          <w:rtl w:val="0"/>
        </w:rPr>
        <w:t xml:space="preserve">, т.е.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N=33.)</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равнобедренного треугольника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ABC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отмечена точка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на стороне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точка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 что прямая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перпендикулярна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Известно, что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Чему может быть равен угол ABC? Выпишите все варианты в порядке возрастания без пробела и знаком градусов.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60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Пусть РС=х, точка М – середина АС, тогда АМ=МС=(4+х)/2 – см. рис. Тогда ВМ перпендикулярна АС и из подобия треугольников ВМС и QPC следует, что с учётом свойства ряда равных отношений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114300" distT="114300" distL="114300" distR="114300">
            <wp:extent cx="2444175" cy="32647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44175" cy="326478"/>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Значит, АС=4+1=5=ВС=АВ, т.е. треугольник равносторонний.) </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4832350</wp:posOffset>
            </wp:positionH>
            <wp:positionV relativeFrom="paragraph">
              <wp:posOffset>416559</wp:posOffset>
            </wp:positionV>
            <wp:extent cx="1717040" cy="1712595"/>
            <wp:effectExtent b="0" l="0" r="0" t="0"/>
            <wp:wrapSquare wrapText="bothSides" distB="0" distT="0" distL="114935" distR="114935"/>
            <wp:docPr id="4" name="image3.png"/>
            <a:graphic>
              <a:graphicData uri="http://schemas.openxmlformats.org/drawingml/2006/picture">
                <pic:pic>
                  <pic:nvPicPr>
                    <pic:cNvPr id="0" name="image3.png"/>
                    <pic:cNvPicPr preferRelativeResize="0"/>
                  </pic:nvPicPr>
                  <pic:blipFill>
                    <a:blip r:embed="rId8"/>
                    <a:srcRect b="-28" l="-29" r="-28" t="-29"/>
                    <a:stretch>
                      <a:fillRect/>
                    </a:stretch>
                  </pic:blipFill>
                  <pic:spPr>
                    <a:xfrm>
                      <a:off x="0" y="0"/>
                      <a:ext cx="1717040" cy="1712595"/>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времени «5+3» в шахматной партии устроен так: у игрока на часах первоначально 5 минут, а после каждого его хода к остатку времени добавляется 3 секунды (ход считается завершённым и при истечении времени на часах в момент нажатия кнопки). На первый свой ход Петя потратил 1 секунду, на второй – 2 секунды, на третий – 3 секунды и так далее. Какое наибольшее число ходов он мог сделать?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Пусть Петя сделал n ходов, тогда на эти ходы он потратил 1+2+3+…+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/2 секунд и ему должно было хватить 5∙60+3∙(</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2"/>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–1) секунд, но 5∙60+3</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секунд на следующий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+1)-й ход уже не хватает времени, т.е.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+1)/2&gt;300+3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Значит,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Noto Sans Symbols" w:cs="Noto Sans Symbols" w:eastAsia="Noto Sans Symbols" w:hAnsi="Noto Sans Symbols"/>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594+5</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&gt;598+3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что выполняется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=27 (27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sdt>
        <w:sdtPr>
          <w:tag w:val="goog_rdk_3"/>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=729=594+5∙27, 27</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2</w:t>
      </w:r>
      <w:sdt>
        <w:sdtPr>
          <w:tag w:val="goog_rdk_4"/>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=729&gt;598+3∙27=679). Причём 27-й ход произойдёт «на флажке», после чего трёх дополнительных секунд Пете уже не хватит на следующий ход.)</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Решите в натуральных числах уравнение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каждого решения найдите сумму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Выпишете все найденные суммы по возрастанию без пробелов, если какая-то сумма встретится в нескольких решениях, то её нужно выписать столько же раз.</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45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Докажем, что у уравнения два решения (2; 2) и (2; 3). Очевидным образом,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&gt;1, т.к. сумма слева не меньше 2. Пусть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тогда 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что выполняется только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равных 2 и 3.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5"/>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получаем, что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делится на 4, 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(mod 4) и не может равняться кратному 4 числу 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Пусть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sdt>
        <w:sdtPr>
          <w:tag w:val="goog_rdk_6"/>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Тогда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7"/>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сумма в левой части делится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sdt>
        <w:sdtPr>
          <w:tag w:val="goog_rdk_8"/>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число взаимно простое с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а правая часть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не делится, т.е. уравнение в этом случае не имеет решений.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&lt;</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сумма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должна делиться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тогда в силу делимости первого слагаемого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получим, что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также делится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где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натуральное</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число. В результате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9"/>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где любой простой делитель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суммы (она больше 1) в последней подчёркнутой скобке не является делителем числа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т.к. при делении на любой простой делитель числа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эта скобка даёт остаток 1. Значит,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имеет простой делитель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отличный от всех простых делителей числа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т.е.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superscript"/>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не делится на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значит, не может равняться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Найдите наименьшее простое число, которое можно представить в виде суммы семи различных простых чисел.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79</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Так как слагаемых должно быть нечётное количество, то каждое из них должно быть нечетным. Рассмотрим сумму пяти наименьших простых нечетных чисел: 3 + 5 + 7 + 11 + 13 + 17 + 19 = 75. Она является составным числом, поэтому одно из слагаемых надо попробовать заменить на следующее простое число 23. Новая сумма будет наименьшей, если на 23 заменить наибольшее из слагаемых: 3 + 5 + 7 + 11 + 13 + 17 + 23 = 79 – простое число.)</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Укажите натуральное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котором отношение (4</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 (4</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наименьшее.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Заметим, что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1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 дробь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принимает отрицательные значения, а при всех остальных натуральных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положительные. Значит, наименьшее значение выражения должно достигаться при одном из этих значений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Если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1, то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 - 2/3; если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 то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 -9. Таким образом, наименьшее значение исходного выражения достигается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Деда Мороза есть пять мешков с новогодними шарами, по 99 шаров в каждом. Он знает, что в одном из мешков лежат красные шарики, в другом — зелёные, в третьем — синие, а в каждом из двух оставшихся поровну красных, зелёных и синих. Можно одновременно достать любое число шаров из любых мешков и посмотреть, что это за шары (вынимаются шары один раз). Какое наименьшее число шаров нужно достать, чтобы наверняка узнать содержимое хотя бы одного мешка?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Достанем по одному шару из каждого мешочка. Среди этих пяти шаров есть шары всех трёх видов, поэтому какого-то вида есть только один шар. Если он, например, красный, то его достали из мешка с красными шарами. Действительно, для каждого шара из «смешанного» мешка есть парная из соответствующего «однородного» мешка. Пусть мы достали только 4 шара (или меньше). Заметим, что не имеет смысла доставать больше одного шара из одного и того же мешка, так как они могут оказаться одинаковыми, а тогда никакой дополнительной информации мы не получим. Поэтому можно считать, что мы достали по одному шару из четырёх разных мешков. Тогда мы могли достать шары З, З, С, К, и в этом случае есть по крайней мере два варианта распределения соответствующих мешков: З, Смеш, С, Смеш, К и Смеш, З, Смеш, К, С, не совпадающих ни в одной из позиций (последним указан мешок, из которого шарики не доставались).</w:t>
      </w:r>
      <w:r w:rsidDel="00000000" w:rsidR="00000000" w:rsidRPr="00000000">
        <w:rPr>
          <w:rtl w:val="0"/>
        </w:rPr>
      </w:r>
    </w:p>
    <w:p w:rsidR="00000000" w:rsidDel="00000000" w:rsidP="00000000" w:rsidRDefault="00000000" w:rsidRPr="00000000" w14:paraId="00000017">
      <w:pPr>
        <w:widowControl w:val="1"/>
        <w:numPr>
          <w:ilvl w:val="0"/>
          <w:numId w:val="1"/>
        </w:numPr>
        <w:tabs>
          <w:tab w:val="left" w:leader="none" w:pos="426"/>
        </w:tabs>
        <w:spacing w:after="0" w:before="0" w:line="276" w:lineRule="auto"/>
        <w:ind w:left="0" w:right="0" w:firstLine="0"/>
        <w:jc w:val="both"/>
        <w:rPr>
          <w:rFonts w:ascii="Times New Roman" w:cs="Times New Roman" w:eastAsia="Times New Roman" w:hAnsi="Times New Roman"/>
          <w:sz w:val="28"/>
          <w:szCs w:val="28"/>
        </w:rPr>
      </w:pPr>
      <w:r w:rsidDel="00000000" w:rsidR="00000000" w:rsidRPr="00000000">
        <w:rPr>
          <w:b w:val="0"/>
          <w:color w:val="231f20"/>
          <w:sz w:val="28"/>
          <w:szCs w:val="28"/>
          <w:rtl w:val="0"/>
        </w:rPr>
        <w:t xml:space="preserve">9 фонарей расположены в виде квадрата 3 × 3. За одно действие Фонарщик может поменять состояние любых четырёх фонарей, образующих квадрат 2 × 2. Сколько различных комбинаций Фонарщик может получить из состояния, когда все фонари не горят?</w:t>
      </w:r>
      <w:r w:rsidDel="00000000" w:rsidR="00000000" w:rsidRPr="00000000">
        <w:rPr>
          <w:b w:val="1"/>
          <w:color w:val="231f20"/>
          <w:sz w:val="28"/>
          <w:szCs w:val="28"/>
          <w:rtl w:val="0"/>
        </w:rPr>
        <w:t xml:space="preserve"> (</w:t>
      </w:r>
      <w:r w:rsidDel="00000000" w:rsidR="00000000" w:rsidRPr="00000000">
        <w:rPr>
          <w:b w:val="1"/>
          <w:color w:val="231f20"/>
          <w:sz w:val="28"/>
          <w:szCs w:val="28"/>
          <w:u w:val="single"/>
          <w:rtl w:val="0"/>
        </w:rPr>
        <w:t xml:space="preserve">16</w:t>
      </w:r>
      <w:r w:rsidDel="00000000" w:rsidR="00000000" w:rsidRPr="00000000">
        <w:rPr>
          <w:b w:val="1"/>
          <w:color w:val="231f20"/>
          <w:sz w:val="28"/>
          <w:szCs w:val="28"/>
          <w:rtl w:val="0"/>
        </w:rPr>
        <w:t xml:space="preserve">. Состояние каждого фонаря определяется чётностью количества переключений содержащих его квадратов 2×2. С другой стороны, чётность переключения каждого квадрата определяется состоянием единственным входящим в него угловым фонарём. Очевидно, каждый из угловых фонарей может находиться в любом из двух состояний независимо от других угловых фонарей. Поэтому общее число комбинаций равно 2</w:t>
      </w:r>
      <w:r w:rsidDel="00000000" w:rsidR="00000000" w:rsidRPr="00000000">
        <w:rPr>
          <w:b w:val="1"/>
          <w:color w:val="231f20"/>
          <w:sz w:val="28"/>
          <w:szCs w:val="28"/>
          <w:vertAlign w:val="superscript"/>
          <w:rtl w:val="0"/>
        </w:rPr>
        <w:t xml:space="preserve">4 </w:t>
      </w:r>
      <w:r w:rsidDel="00000000" w:rsidR="00000000" w:rsidRPr="00000000">
        <w:rPr>
          <w:b w:val="1"/>
          <w:color w:val="231f20"/>
          <w:sz w:val="28"/>
          <w:szCs w:val="28"/>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Биссектриса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треугольника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ABC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равна 2. Чему равна разность сторон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угол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ABC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равен 120◦, а угол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равен 40◦?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w:t>
      </w:r>
      <w:sdt>
        <w:sdtPr>
          <w:tag w:val="goog_rdk_10"/>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Нетрудно посчитать, что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LBA</w:t>
      </w:r>
      <w:sdt>
        <w:sdtPr>
          <w:tag w:val="goog_rdk_1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LBC</w:t>
      </w:r>
      <w:sdt>
        <w:sdtPr>
          <w:tag w:val="goog_rdk_12"/>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 60◦,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BLC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80◦. Проведём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так, чтобы угол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CBK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равнялся углу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 е. 40◦. Тогда треугольник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CKB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равнобедренный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KB</w:t>
      </w:r>
      <w:sdt>
        <w:sdtPr>
          <w:tag w:val="goog_rdk_13"/>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Поскольку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LKB</w:t>
      </w:r>
      <w:sdt>
        <w:sdtPr>
          <w:tag w:val="goog_rdk_14"/>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KLB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80◦, треугольник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LKB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равнобедренный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BL</w:t>
      </w:r>
      <w:sdt>
        <w:sdtPr>
          <w:tag w:val="goog_rdk_15"/>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Поскольку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ABK</w:t>
      </w:r>
      <w:sdt>
        <w:sdtPr>
          <w:tag w:val="goog_rdk_16"/>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BKA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80◦, треугольник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тоже равнобедренный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Итак,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AC</w:t>
      </w:r>
      <w:sdt>
        <w:sdtPr>
          <w:tag w:val="goog_rdk_17"/>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AC</w:t>
      </w:r>
      <w:sdt>
        <w:sdtPr>
          <w:tag w:val="goog_rdk_18"/>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 − </w:t>
          </w:r>
        </w:sdtContent>
      </w:sdt>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3705860</wp:posOffset>
            </wp:positionH>
            <wp:positionV relativeFrom="paragraph">
              <wp:posOffset>104139</wp:posOffset>
            </wp:positionV>
            <wp:extent cx="3134360" cy="121920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34360" cy="121920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столом сидело несколько жителей Острова рыцарей и лжецов. Путешественник спросил каждого про его ближайших соседей. Каждый ответил: «Оба моих соседа –– лжецы». Путешественник сказал: «Если бы вас было на одного больше или на одного меньше,я бы смог узнать, сколько среди вас рыцарей. А так не могу». Сколько человек могло быть за столом? Найдите все возможные варианты и запишите их по возрастанию без пробелов.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Рядом с каждым рыцарем сидят два лжеца, рядом с каждым лжецом –– хотя бы один рыцарь. Поэтому лжецы могут сидеть группами по 1 или 2 человека, а рыцари –– только поодиночке. Пусть за столом сидит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человек. При чётном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есть рассадка, где рыцари и лжецы чередуются, при нечётном –– где два лжеца сидят подряд, а далее рыцари и лжецы чередуются. Нетрудно проверить, что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3, 4, 5, 7 это единственно возможная рассадка. При других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однозначно определить число рыцарей нельзя.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6 есть два варианта: РЛРЛРЛ и РЛЛРЛЛ с разным числом рыцарей. При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sdt>
        <w:sdtPr>
          <w:tag w:val="goog_rdk_19"/>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в указанной выше рассадке есть группа РЛРЛРЛP; заменив её на РЛЛРЛЛР, изменим число рыцарей. Отсюда получим ответ.)</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Боря играет в игру «Сапёр». В некоторых клетках поля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Arial" w:cs="Arial" w:eastAsia="Arial" w:hAnsi="Arial"/>
          <w:b w:val="1"/>
          <w:color w:val="040c28"/>
          <w:sz w:val="30"/>
          <w:szCs w:val="30"/>
          <w:highlight w:val="whit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заложены мины (в каждой клетке не более одной). Для КАЖДОЙ вертикали, горизонтали и диагонали (одна угловая клетка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тоже диагональ) известно количество заложенных на ней мин. При каких натуральных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Боря всегда можно определить, где заложены мины?</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Выпишите все найденные ответы в порядке возрастания без пробелов.</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123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Для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меньших 3, тактика достаточно очевидна (учитывая, что углы можно проверить непосредственно). Если же</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sdt>
        <w:sdtPr>
          <w:tag w:val="goog_rdk_20"/>
        </w:sdtPr>
        <w:sdtContent>
          <w:r w:rsidDel="00000000" w:rsidR="00000000" w:rsidRPr="00000000">
            <w:rPr>
              <w:rFonts w:ascii="Arial Unicode MS" w:cs="Arial Unicode MS" w:eastAsia="Arial Unicode MS" w:hAnsi="Arial Unicode MS"/>
              <w:b w:val="1"/>
              <w:i w:val="1"/>
              <w:color w:val="001d35"/>
              <w:sz w:val="27"/>
              <w:szCs w:val="27"/>
              <w:rtl w:val="0"/>
            </w:rPr>
            <w:t xml:space="preserve">≥</w:t>
          </w:r>
        </w:sdtContent>
      </w:sd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 то невозможно отличить квадрат, где стоят звёздочки в клетках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а клетки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пусты, от квадрата, где стоят звёздочки в клетках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а клетки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и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пусты.)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134"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Arial"/>
  <w:font w:name="Arial Unicode MS"/>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name w:val="Normal"/>
    <w:qFormat w:val="1"/>
    <w:pPr>
      <w:widowControl w:val="1"/>
      <w:suppressAutoHyphens w:val="1"/>
      <w:overflowPunct w:val="1"/>
      <w:bidi w:val="0"/>
      <w:spacing w:after="0" w:before="0" w:line="240" w:lineRule="auto"/>
      <w:jc w:val="left"/>
    </w:pPr>
    <w:rPr>
      <w:rFonts w:ascii="Times New Roman" w:cs="Times New Roman" w:eastAsia="Times New Roman" w:hAnsi="Times New Roman"/>
      <w:color w:val="auto"/>
      <w:kern w:val="0"/>
      <w:sz w:val="24"/>
      <w:szCs w:val="24"/>
      <w:lang w:bidi="ar-SA" w:eastAsia="ru-RU" w:val="ru-RU"/>
    </w:rPr>
  </w:style>
  <w:style w:type="character" w:styleId="DefaultParagraphFont">
    <w:name w:val="Default Paragraph Font"/>
    <w:qFormat w:val="1"/>
    <w:rPr/>
  </w:style>
  <w:style w:type="character" w:styleId="Style14">
    <w:name w:val="Заголовок Знак"/>
    <w:basedOn w:val="DefaultParagraphFont"/>
    <w:qFormat w:val="1"/>
    <w:rPr>
      <w:rFonts w:ascii="Times New Roman" w:cs="Times New Roman" w:eastAsia="SimSun" w:hAnsi="Times New Roman"/>
      <w:b w:val="1"/>
      <w:sz w:val="24"/>
      <w:szCs w:val="20"/>
    </w:rPr>
  </w:style>
  <w:style w:type="character" w:styleId="Style15">
    <w:name w:val="Основной текст с отступом Знак"/>
    <w:basedOn w:val="DefaultParagraphFont"/>
    <w:qFormat w:val="1"/>
    <w:rPr>
      <w:rFonts w:ascii="Times New Roman" w:cs="Times New Roman" w:eastAsia="SimSun" w:hAnsi="Times New Roman"/>
      <w:sz w:val="32"/>
      <w:szCs w:val="20"/>
    </w:rPr>
  </w:style>
  <w:style w:type="character" w:styleId="Style16">
    <w:name w:val="Текст выноски Знак"/>
    <w:basedOn w:val="DefaultParagraphFont"/>
    <w:link w:val="BalloonText"/>
    <w:qFormat w:val="1"/>
    <w:rPr>
      <w:rFonts w:ascii="Tahoma" w:cs="Tahoma" w:eastAsia="Times New Roman" w:hAnsi="Tahoma"/>
      <w:sz w:val="16"/>
      <w:szCs w:val="16"/>
      <w:lang w:eastAsia="ru-RU"/>
    </w:rPr>
  </w:style>
  <w:style w:type="character" w:styleId="PlaceholderText">
    <w:name w:val="Placeholder Text"/>
    <w:basedOn w:val="DefaultParagraphFont"/>
    <w:qFormat w:val="1"/>
    <w:rPr>
      <w:color w:val="808080"/>
    </w:rPr>
  </w:style>
  <w:style w:type="character" w:styleId="3">
    <w:name w:val="Основной текст 3 Знак"/>
    <w:basedOn w:val="DefaultParagraphFont"/>
    <w:link w:val="BodyText3"/>
    <w:qFormat w:val="1"/>
    <w:rPr>
      <w:rFonts w:ascii="Times New Roman" w:cs="Times New Roman" w:eastAsia="Times New Roman" w:hAnsi="Times New Roman"/>
      <w:sz w:val="16"/>
      <w:szCs w:val="16"/>
      <w:lang w:eastAsia="ru-RU"/>
    </w:rPr>
  </w:style>
  <w:style w:type="character" w:styleId="Applestylespan">
    <w:name w:val="apple-style-span"/>
    <w:basedOn w:val="DefaultParagraphFont"/>
    <w:qFormat w:val="1"/>
    <w:rPr/>
  </w:style>
  <w:style w:type="paragraph" w:styleId="Style17">
    <w:name w:val="Заголовок"/>
    <w:basedOn w:val="Normal"/>
    <w:next w:val="Style18"/>
    <w:qFormat w:val="1"/>
    <w:pPr>
      <w:keepNext w:val="1"/>
      <w:spacing w:after="120" w:before="240"/>
    </w:pPr>
    <w:rPr>
      <w:rFonts w:ascii="Liberation Sans" w:cs="Lucida Sans" w:eastAsia="Microsoft YaHei" w:hAnsi="Liberation Sans"/>
      <w:sz w:val="28"/>
      <w:szCs w:val="28"/>
    </w:rPr>
  </w:style>
  <w:style w:type="paragraph" w:styleId="Style18">
    <w:name w:val="Body Text"/>
    <w:basedOn w:val="Normal"/>
    <w:pPr>
      <w:spacing w:after="140" w:before="0" w:line="276" w:lineRule="auto"/>
    </w:pPr>
    <w:rPr/>
  </w:style>
  <w:style w:type="paragraph" w:styleId="Style19">
    <w:name w:val="List"/>
    <w:basedOn w:val="Normal"/>
    <w:pPr>
      <w:ind w:left="283" w:right="0" w:hanging="283"/>
      <w:jc w:val="both"/>
    </w:pPr>
    <w:rPr>
      <w:rFonts w:ascii="Bodoni" w:hAnsi="Bodoni"/>
      <w:sz w:val="20"/>
      <w:szCs w:val="20"/>
    </w:rPr>
  </w:style>
  <w:style w:type="paragraph" w:styleId="Style20">
    <w:name w:val="Caption"/>
    <w:basedOn w:val="Normal"/>
    <w:qFormat w:val="1"/>
    <w:pPr>
      <w:suppressLineNumbers w:val="1"/>
      <w:spacing w:after="120" w:before="120"/>
    </w:pPr>
    <w:rPr>
      <w:rFonts w:cs="Lucida Sans"/>
      <w:i w:val="1"/>
      <w:iCs w:val="1"/>
      <w:sz w:val="24"/>
      <w:szCs w:val="24"/>
    </w:rPr>
  </w:style>
  <w:style w:type="paragraph" w:styleId="Style21">
    <w:name w:val="Указатель"/>
    <w:basedOn w:val="Normal"/>
    <w:qFormat w:val="1"/>
    <w:pPr>
      <w:suppressLineNumbers w:val="1"/>
    </w:pPr>
    <w:rPr>
      <w:rFonts w:cs="Lucida Sans"/>
      <w:lang w:bidi="zxx" w:eastAsia="zxx" w:val="zxx"/>
    </w:rPr>
  </w:style>
  <w:style w:type="paragraph" w:styleId="Style22">
    <w:name w:val="Title"/>
    <w:basedOn w:val="Normal"/>
    <w:link w:val="Style14"/>
    <w:qFormat w:val="1"/>
    <w:pPr>
      <w:jc w:val="center"/>
    </w:pPr>
    <w:rPr>
      <w:rFonts w:eastAsia="SimSun"/>
      <w:b w:val="1"/>
      <w:szCs w:val="20"/>
      <w:lang w:eastAsia="en-US"/>
    </w:rPr>
  </w:style>
  <w:style w:type="paragraph" w:styleId="Style23">
    <w:name w:val="Body Text Indent"/>
    <w:basedOn w:val="Normal"/>
    <w:link w:val="Style15"/>
    <w:pPr>
      <w:ind w:left="318" w:right="0" w:hanging="0"/>
      <w:jc w:val="both"/>
    </w:pPr>
    <w:rPr>
      <w:rFonts w:eastAsia="SimSun"/>
      <w:sz w:val="32"/>
      <w:szCs w:val="20"/>
      <w:lang w:eastAsia="en-US"/>
    </w:rPr>
  </w:style>
  <w:style w:type="paragraph" w:styleId="NormalWeb">
    <w:name w:val="Normal (Web)"/>
    <w:basedOn w:val="Normal"/>
    <w:qFormat w:val="1"/>
    <w:pPr>
      <w:spacing w:after="280" w:before="280"/>
    </w:pPr>
    <w:rPr/>
  </w:style>
  <w:style w:type="paragraph" w:styleId="BalloonText">
    <w:name w:val="Balloon Text"/>
    <w:basedOn w:val="Normal"/>
    <w:link w:val="Style16"/>
    <w:qFormat w:val="1"/>
    <w:pPr/>
    <w:rPr>
      <w:rFonts w:ascii="Tahoma" w:cs="Tahoma" w:hAnsi="Tahoma"/>
      <w:sz w:val="16"/>
      <w:szCs w:val="16"/>
    </w:rPr>
  </w:style>
  <w:style w:type="paragraph" w:styleId="BodyText3">
    <w:name w:val="Body Text 3"/>
    <w:basedOn w:val="Normal"/>
    <w:link w:val="3"/>
    <w:qFormat w:val="1"/>
    <w:pPr>
      <w:spacing w:after="120" w:before="0"/>
    </w:pPr>
    <w:rPr>
      <w:sz w:val="16"/>
      <w:szCs w:val="16"/>
    </w:rPr>
  </w:style>
  <w:style w:type="paragraph" w:styleId="Style24">
    <w:name w:val="Задача"/>
    <w:qFormat w:val="1"/>
    <w:pPr>
      <w:widowControl w:val="0"/>
      <w:numPr>
        <w:ilvl w:val="0"/>
        <w:numId w:val="1"/>
      </w:numPr>
      <w:suppressAutoHyphens w:val="1"/>
      <w:overflowPunct w:val="1"/>
      <w:bidi w:val="0"/>
      <w:spacing w:after="120" w:before="0" w:line="240" w:lineRule="auto"/>
      <w:jc w:val="both"/>
    </w:pPr>
    <w:rPr>
      <w:rFonts w:ascii="Times New Roman" w:cs="Times New Roman" w:eastAsia="Times New Roman" w:hAnsi="Times New Roman"/>
      <w:color w:val="auto"/>
      <w:kern w:val="0"/>
      <w:sz w:val="28"/>
      <w:szCs w:val="20"/>
      <w:lang w:bidi="ar-SA" w:eastAsia="ru-RU" w:val="ru-RU"/>
    </w:rPr>
  </w:style>
  <w:style w:type="paragraph" w:styleId="Immess">
    <w:name w:val="im-mess"/>
    <w:basedOn w:val="Normal"/>
    <w:qFormat w:val="1"/>
    <w:pPr>
      <w:spacing w:after="280" w:before="280"/>
    </w:pPr>
    <w:rPr/>
  </w:style>
  <w:style w:type="paragraph" w:styleId="ListParagraph">
    <w:name w:val="List Paragraph"/>
    <w:basedOn w:val="Normal"/>
    <w:qFormat w:val="1"/>
    <w:pPr>
      <w:spacing w:after="0" w:before="0"/>
      <w:ind w:left="720" w:right="0" w:hanging="0"/>
      <w:contextualSpacing w:val="1"/>
    </w:pPr>
    <w:rPr/>
  </w:style>
  <w:style w:type="paragraph" w:styleId="Default">
    <w:name w:val="Default"/>
    <w:qFormat w:val="1"/>
    <w:pPr>
      <w:widowControl w:val="1"/>
      <w:suppressAutoHyphens w:val="1"/>
      <w:overflowPunct w:val="1"/>
      <w:bidi w:val="0"/>
      <w:spacing w:after="0" w:before="0" w:line="240" w:lineRule="auto"/>
      <w:jc w:val="left"/>
    </w:pPr>
    <w:rPr>
      <w:rFonts w:ascii="Times New Roman" w:cs="Times New Roman" w:eastAsia="Calibri" w:hAnsi="Times New Roman"/>
      <w:color w:val="000000"/>
      <w:kern w:val="0"/>
      <w:sz w:val="24"/>
      <w:szCs w:val="24"/>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GoVGea37KAKGmoAq8s8X/vq3Q==">CgMxLjAaJQoBMBIgCh4IB0IaCg9UaW1lcyBOZXcgUm9tYW4SB0d1bmdzdWgaJQoBMRIgCh4IB0IaCg9UaW1lcyBOZXcgUm9tYW4SB0d1bmdzdWgaJQoBMhIgCh4IB0IaCg9UaW1lcyBOZXcgUm9tYW4SB0d1bmdzdWgaJQoBMxIgCh4IB0IaCg9UaW1lcyBOZXcgUm9tYW4SB0d1bmdzdWgaJQoBNBIgCh4IB0IaCg9UaW1lcyBOZXcgUm9tYW4SB0d1bmdzdWgaJAoBNRIfCh0IB0IZCgVBcmlhbBIQQXJpYWwgVW5pY29kZSBNUxokCgE2Eh8KHQgHQhkKBUFyaWFsEhBBcmlhbCBVbmljb2RlIE1TGiQKATcSHwodCAdCGQoFQXJpYWwSEEFyaWFsIFVuaWNvZGUgTVMaJAoBOBIfCh0IB0IZCgVBcmlhbBIQQXJpYWwgVW5pY29kZSBNUx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lCgIxORIfCh0IB0IZCgVBcmlhbBIQQXJpYWwgVW5pY29kZSBNUxolCgIyMBIfCh0IB0IZCgVBcmlhbBIQQXJpYWwgVW5pY29kZSBNUzgAciExenk3bWRWZGJZVGxBc3p0dExYNklYNG55bjgyZGFq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2019-06-16T20:57:00Z</dcterms:created>
  <dc:creator>Arseniy</dc:creator>
</cp:coreProperties>
</file>

<file path=docProps/custom.xml><?xml version="1.0" encoding="utf-8"?>
<Properties xmlns="http://schemas.openxmlformats.org/officeDocument/2006/custom-properties" xmlns:vt="http://schemas.openxmlformats.org/officeDocument/2006/docPropsVTypes"/>
</file>