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-142"/>
          <w:tab w:val="left" w:leader="none" w:pos="426"/>
        </w:tabs>
        <w:spacing w:after="0" w:before="0" w:line="276" w:lineRule="auto"/>
        <w:ind w:left="0" w:right="283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Ассоциация победителей олимпиад. Игра «Пенальти».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-142"/>
          <w:tab w:val="left" w:leader="none" w:pos="426"/>
        </w:tabs>
        <w:spacing w:after="0" w:before="0" w:line="276" w:lineRule="auto"/>
        <w:ind w:left="0" w:right="283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Лига «Любители» 6 класс. Решения.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-142"/>
          <w:tab w:val="left" w:leader="none" w:pos="426"/>
        </w:tabs>
        <w:spacing w:after="0" w:before="0" w:line="276" w:lineRule="auto"/>
        <w:ind w:left="0" w:right="28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24 мая 2025 года.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Найдите 17 последовательных натуральных чисел, сумма которых равна точному кубу и при этом минимально возможна. В ответе укажите наименьшее из этих чисел.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281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Пусть среднее из чисел есть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x.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Тогда сумма всех чисел есть 17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x.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Если 17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является точным кубом, то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делится на квадрат простого числа 17. Минимальное значение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равно 289, а первого числа группы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-8, т.е. 281.)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кружке учатся мальчики и девочки. Некоторые из них дружат (дружба взаимна). Всего есть 2000 дружб между мальчиками, и 2024 дружбы между девочками. При этом у каждого ребёнка друзей среди девочек на 1 больше, чем среди мальчиков. Сколько всего детей может быть в кружке? Запишите все возможные варианты по возрастанию без пробелов.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48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Пусть в кружке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мальчиков 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девочек. Пусть между детьми разного пола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дружб. Тогда, суммируя по всем мальчикам отдельно дружбы с мальчиками и дружбы с девочками, получим: 2 </w:t>
      </w:r>
      <w:r w:rsidDel="00000000" w:rsidR="00000000" w:rsidRPr="00000000">
        <w:rPr>
          <w:b w:val="1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2000 +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= 2 </w:t>
      </w:r>
      <w:r w:rsidDel="00000000" w:rsidR="00000000" w:rsidRPr="00000000">
        <w:rPr>
          <w:b w:val="1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2024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Откуда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=  2 </w:t>
      </w:r>
      <w:r w:rsidDel="00000000" w:rsidR="00000000" w:rsidRPr="00000000">
        <w:rPr>
          <w:b w:val="1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2024 - 2 </w:t>
      </w:r>
      <w:r w:rsidDel="00000000" w:rsidR="00000000" w:rsidRPr="00000000">
        <w:rPr>
          <w:b w:val="1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2000 = 48.)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Куб со стороной 10 сложен из 1000 кубиков со стороной 1, в каждом из которых находится число. Сумма чисел каждого ряда из десяти кубиков (расположенного в любом из трёх возможных направлений) равна 3. В одном из кубиков записано число 15. Через него проходят три «слоя» 1×10×10, параллельные граням куба. Найдите сумму всех чисел, записанных в кубиках, не входящих ни в один из этих «слоёв».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204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Через заданный кубик A проходят один горизонтальный слой Г и два вертикальных слоя. Сумма всех чисел в 81 вертикальном столбике, не входящем в последние два слоя, равна 81 </w:t>
      </w:r>
      <w:r w:rsidDel="00000000" w:rsidR="00000000" w:rsidRPr="00000000">
        <w:rPr>
          <w:b w:val="1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3. Из полученной суммы надо вычесть сумму S чисел, лежащих в кубиках, на пересечении этих столбиков с Г (таких кубиков 81). Эти кубики полностью покрываются девятью столбиками, лежащими в Г. Сумма всех чисел в этих столбиках равна 9 </w:t>
      </w:r>
      <w:r w:rsidDel="00000000" w:rsidR="00000000" w:rsidRPr="00000000">
        <w:rPr>
          <w:b w:val="1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3. Эту сумму нужно вычесть, затем добавить сумму столбика, перпендикулярного к ним и  значение и проходящего через A, а в конце вычесть число, записанное в A (фактически мы пользуемся формулой включений-исключений).  Окончательно имеем:  81 </w:t>
      </w:r>
      <w:r w:rsidDel="00000000" w:rsidR="00000000" w:rsidRPr="00000000">
        <w:rPr>
          <w:b w:val="1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3 </w:t>
      </w:r>
      <w:r w:rsidDel="00000000" w:rsidR="00000000" w:rsidRPr="00000000">
        <w:rPr>
          <w:b w:val="1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9 </w:t>
      </w:r>
      <w:r w:rsidDel="00000000" w:rsidR="00000000" w:rsidRPr="00000000">
        <w:rPr>
          <w:b w:val="1"/>
          <w:sz w:val="28"/>
          <w:szCs w:val="28"/>
          <w:rtl w:val="0"/>
        </w:rPr>
        <w:t xml:space="preserve">·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 + 3 </w:t>
      </w:r>
      <w:r w:rsidDel="00000000" w:rsidR="00000000" w:rsidRPr="00000000">
        <w:rPr>
          <w:b w:val="1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15 = 204.)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Взяли два одинаковых полных набора для игры в «Домино» из 28 костяшек. Наборы перемешали и выложили первый набор в ряд по правилам «Домино», а сразу после первого набора достроили в ряд второй набор. Затем посчитали количество костяшек, лежащих строго между каждой парой одинаковых костяшек: между двумя «0-0», между двумя «0-1», и так далее. Найдите наименьшее и наибольшее значение суммы всех 28 найденных чисел. В ответе сначала выпишите наименьшее, а затем без пробелов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наибольшее.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756756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Занумеруем костяшки слева направо по порядку. В левом наборе номера от 1 до 28, в правом – от 29 до 56. Пусть i-я карта левого набора совпадает с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-й костяшкой правого набора 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= 1, 2, ..., 28).  Между ними лежит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– 1  костяшек, поэтому искомая сумма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=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– 1 – 1) +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– 2 – 1) + ... +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28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– 28 – 1).  Переставив слагаемые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...,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36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по возрастанию, мы сумму не изменим. Значит,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= (29 – 1 – 1) + (30 – 2 – 1) + ... + (56 – 28 – 1) = 27·28 = 756. Поскольку значение не зависит от порядка костяшек, то в ответе нужно написать 756756.)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Школьный турнир по настольному теннису проходил по такой системе: в каждом туре игроки разбивались на пары и играли по одной партии, при этом пары никогда не повторялись. Школьник, проигравший дважды, выбывал из турнира (ничьих в теннисе не бывает). Если в каком-то туре количество участников было нечётно, то один проходил в следующий тур без игры. Сколько человек участвовало в турнире, если до финала, в котором играли двое, было сыграно 29 партий?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16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В 29 партиях было 29 проигрышей, два финалиста могли проиграть только по одной партии до финала, остальные выбывали после двух поражений, значит, у выбивших было чётное число поражений в сумме, равное 29–1=28, т.е. их было 28:2=14. В качестве примера подойдёт следующий. 1-й тур – 8 партий. 2-й тур – 8 партий, в которых бывшие победители распределились по новым парам с бывшими проигравшими, например, обменявшись партнёрами (8 делится на 2)  и опять выиграли, после чего 8 дважды проигравших выбыли. 3-й тур – A, B, C, D выиграли соответственно у E, F, G, H. 4-й тур – A, B, G, H выиграли соответственно у F, E, D, C, выбыли Е и F. 5-й тур – A, В, С выиграли соответственно у G, Н, D, выбыли G, Н и D. 6-й тур – А выиграл у В. 7-й тур – С выиграл у В. В финал вышли А и С, причём у С есть одно поражение. Всего до финала сыграно 8+8+4+4+3+1+1=29 партий, что и требовалось.)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4261810</wp:posOffset>
            </wp:positionH>
            <wp:positionV relativeFrom="paragraph">
              <wp:posOffset>4334659</wp:posOffset>
            </wp:positionV>
            <wp:extent cx="2038350" cy="2724150"/>
            <wp:effectExtent b="0" l="0" r="0" t="0"/>
            <wp:wrapSquare wrapText="bothSides" distB="114300" distT="114300" distL="114300" distR="114300"/>
            <wp:docPr id="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724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Комментарий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подобного рода задачах обязателен подтверждающий пример, иначе происходит потеря баллов и на олимпиаде, и на матбое, где при грамотном оппонировании соперник ещё и сам получает баллы.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Знайка решил в бесконечной четверти угла, диагонали которой последовательно пронумерованы числами 2, 0, 2, 5 (см. рис.) подсчитать сумму 2025, двигаясь из левого верхнего угла вправо или вниз. Сколькими способами Знайка сможет получить сумму 2025? В ответе укажите разложение числа способов на простые числа без пробелов с указанием по возрастанию простых чисел в ненулевых степенях (степень записывается без пробела после простого числа). Например, если число способов равно 867328 = </w:t>
      </w:r>
      <w:r w:rsidDel="00000000" w:rsidR="00000000" w:rsidRPr="00000000">
        <w:rPr>
          <w:sz w:val="28"/>
          <w:szCs w:val="28"/>
          <w:rtl w:val="0"/>
        </w:rPr>
        <w:t xml:space="preserve">2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10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·</w:t>
      </w:r>
      <w:r w:rsidDel="00000000" w:rsidR="00000000" w:rsidRPr="00000000">
        <w:rPr>
          <w:sz w:val="28"/>
          <w:szCs w:val="28"/>
          <w:rtl w:val="0"/>
        </w:rPr>
        <w:t xml:space="preserve"> 7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1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·</w:t>
      </w:r>
      <w:r w:rsidDel="00000000" w:rsidR="00000000" w:rsidRPr="00000000">
        <w:rPr>
          <w:sz w:val="28"/>
          <w:szCs w:val="28"/>
          <w:rtl w:val="0"/>
        </w:rPr>
        <w:t xml:space="preserve"> 11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то ответе нужно написать 21071112.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2899</w:t>
      </w:r>
      <w:sdt>
        <w:sdtPr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. Знайке надо пройти 225=2025:9 полных циклов 2+0+2+5=9 каждый раз имея по 2 выбора – двигаться либо вправо, либо вниз. С учётом первой двойки он должен сделать 225∙4–1=899 ходов, что даст 2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899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способов)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 каком наибольшем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можно расставить несколько королей на шахматной доске так, чтобы каждый из них бил ровно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других?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Самый левый среди самых верхних королей бьёт максимум 4 королей (справа и трёх внизу), но тогда согласно пункту а)  ровно по 4 короля все они бить не могут. Значит,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Noto Sans Symbols" w:cs="Noto Sans Symbols" w:eastAsia="Noto Sans Symbols" w:hAnsi="Noto Sans Symbol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≤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В качестве примера подходят 4 короля, стоящие в квадрате 2</w:t>
      </w:r>
      <w:r w:rsidDel="00000000" w:rsidR="00000000" w:rsidRPr="00000000">
        <w:rPr>
          <w:rFonts w:ascii="Arial" w:cs="Arial" w:eastAsia="Arial" w:hAnsi="Arial"/>
          <w:b w:val="1"/>
          <w:color w:val="040c28"/>
          <w:sz w:val="30"/>
          <w:szCs w:val="30"/>
          <w:highlight w:val="white"/>
          <w:rtl w:val="0"/>
        </w:rPr>
        <w:t xml:space="preserve">×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Петя и Вася идут рядом с одинаковой постоянной скоростью. Когда им на пути встретился траволатор, Петя пошёл рядом с ним, а Вася – по траволатору. Через минуту они одновременно подошли к концу траволатора, но по пути Вася на 15 секунд остановился завязать шнурки. За какое время Вася прошёл бы траволатор, если бы не останавливался?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48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Вася 15 секунд стоял неподвижно и за минуту траволатор сдвинулся на такое же расстояние, которое бы Вася прошёл за 15 секунд, значит, скорость траволатора в 4 раза меньше скорости мальчиков. Значит, обычное минутное расстояние Вася на траволаторе преодолеет со скоростью в 5/4 раза больше свой обычной за 4/5 минуты, т.е. за 48 секунд.)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каждого сына в семье двойное имя (например, Бомбардиро Крокодило). Известно, что у каждого сына есть ровно один брат, с которым он не имеет общих имён (например, для Бомбардиро Крокодило это может быть Капучино Ассасино). Сколько в семье может быть сыновей? Выпишите все возможные ответы в порядке возрастания без пробелов.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246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Пусть A и Б –– братья, которые не имеют общего имени. Имена, которые есть у А, обозначим через p и q, а имена, которые есть у Б, –– через r и s. В семье братьями могут быть  только A и Б. Если это не так, то у остальных братьев должно быть общее имя с А из пары (p, q), и общее имя с Б из пары (r, s), т. е. возможны только пары имён (p, r), (p, s), (q, r) и (q, s). Если кто-то владеет парой (p, r), то имеется ровно один брат, владеющий парой (q, s), и наоборот. Аналогично c парами (p, s) и (q, r). Поэтому число сыновей чётно и не превосходит 6. Выбор одной или двух пар из (p, r) и (p, s) даёт примеры семей из 2, 4 или 6 сыновей соответственно.)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Сколько существует трёхзначных чисел из цифр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для которых выполняется равенство 1/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+ 1/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+ 1/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1?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6+3+1=10, т.к. равенство возможно только для наборов (2, 3, 6), (2, 4, 4) и (3, 3, 3), дающих соответственно 3!=6, 3 и 1 трёхзначных чисел.)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Какое наименьшее количество коней можно разместить на шахматной доске так, чтобы каждый конь бил ровно трёх других коней?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При шахматной раскраске доски каждый конь бьёт коней, стоящих на другом цвете. Значит, на каждом цвете должны стоять минимум по 3 коня. Но у коней, стоящих на одном цвете максимум по 2 коня, которых они могут бить одновременно. Значит, на каждом цвете не может стоять ровно по 3 коня, т.е. на каждом цвете минимум по 4 коня и всего не менее 8 коней.)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4999990</wp:posOffset>
            </wp:positionH>
            <wp:positionV relativeFrom="paragraph">
              <wp:posOffset>6350</wp:posOffset>
            </wp:positionV>
            <wp:extent cx="1543050" cy="1228725"/>
            <wp:effectExtent b="0" l="0" r="0" t="0"/>
            <wp:wrapSquare wrapText="bothSides" distB="0" distT="0" distL="0" distR="0"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228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магазине продаются манго, суммарн</w:t>
      </w:r>
      <w:r w:rsidDel="00000000" w:rsidR="00000000" w:rsidRPr="00000000">
        <w:rPr>
          <w:sz w:val="28"/>
          <w:szCs w:val="28"/>
          <w:rtl w:val="0"/>
        </w:rPr>
        <w:t xml:space="preserve">ая масса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которых </w:t>
      </w:r>
      <w:r w:rsidDel="00000000" w:rsidR="00000000" w:rsidRPr="00000000">
        <w:rPr>
          <w:sz w:val="28"/>
          <w:szCs w:val="28"/>
          <w:rtl w:val="0"/>
        </w:rPr>
        <w:t xml:space="preserve">равна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 кг. Три самых тяжёлых манго вместе весят 7 кг, а три самых лёгких — 5 кг. Каждое манго может весить нецелое число килограмм. Сколько манго могло продаваться в магазине? Выпишите все возможные ответы в порядке возрастания без пробелов.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10</w:t>
      </w:r>
      <w:sdt>
        <w:sdtPr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. Упорядочим манго по возрастанию массы. Левые три манго весят 5 кг, последние три — 7 кг. Значит, арбузы посередине весят в сумме 20 − (7 + 5) = 8 кг. Если их не больше трёх, то они перевешивают три самых тяжёлых арбуза, чего не может быть. Если их пять или больше, то три самых лёгких из них весят не больше 8 · 3 : 5 = 4,8 кг, чего опять же не может быть. Значит, посередине ровно 4 манго, а всего манго 10.)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Найдите наименьшее простое число, которое можно представить в виде суммы семи различных простых чисел.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79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Так как слагаемых должно быть нечётное количество, то каждое из них должно быть нечетным. Рассмотрим сумму пяти наименьших простых нечетных чисел: 3 + 5 + 7 + 11 + 13 + 17 + 19 = 75. Она является составным числом, поэтому одно из слагаемых надо попробовать заменить на следующее простое число 23. Новая сумма будет наименьшей, если на 23 заменить наибольшее из слагаемых: 3 + 5 + 7 + 11 + 13 + 17 + 23 = 79 – простое число.)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Тюбик нарисовал квадрат, затем провёл два отрезка на равном расстоянии от сторон исходного квадрата, а потом провёл два отрезка на равном расстоянии от сторон центрального прямоугольника. В результате образовался серый прямоугольник с отношением сторон 2 : 1. Меньшая сторона серого прямоугольника равна 10 см, а также в 3 раза меньше выделенного отрезка. Чему равна длина отрезка, отмеченного вопросительным знаком?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25</w:t>
      </w:r>
      <w:sdt>
        <w:sdtPr>
          <w:tag w:val="goog_rdk_2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. Найдём сторону большого квадрата. По вертикали: 10 + 2 ·(10 · 3) = 70. Тогда неизвестный отрезок равен: (70 − 10 · 2) : 2 = 25.)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4757420</wp:posOffset>
            </wp:positionH>
            <wp:positionV relativeFrom="paragraph">
              <wp:posOffset>426720</wp:posOffset>
            </wp:positionV>
            <wp:extent cx="1876425" cy="1857375"/>
            <wp:effectExtent b="0" l="0" r="0" t="0"/>
            <wp:wrapSquare wrapText="bothSides" distB="0" distT="0" distL="0" distR="0"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857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Деда Мороза есть пять мешков с новогодними шарами, по 99 шаров в каждом. Он знает, что в одном из мешков лежат красные шарики, в другом — зелёные, в третьем — синие, а в каждом из двух оставшихся поровну красных, зелёных и синих. Можно одновременно достать любое число шаров из любых мешков и посмотреть, что это за шары (вынимаются шары один раз). Какое наименьшее число шаров нужно достать, чтобы наверняка узнать содержимое хотя бы одного мешка?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Достанем по одному шару из каждого мешочка. Среди этих пяти шаров есть шары всех трёх видов, поэтому какого-то вида есть только один шар. Если он, например, красный, то его достали из мешка с красными шарами. Действительно, для каждого шара из «смешанного» мешка есть парная из соответствующего «однородного» мешка. Пусть мы достали только 4 шара (или меньше). Заметим, что не имеет смысла доставать больше одного шара из одного и того же мешка, так как они могут оказаться одинаковыми, а тогда никакой дополнительной информации мы не получим. Поэтому можно считать, что мы достали по одному шару из четырёх разных мешков. Тогда мы могли достать шары З, З, С, К, и в этом случае есть по крайней мере два варианта распределения соответствующих мешков: З, Смеш, С, Смеш, К и Смеш, З, Смеш, К, С, не совпадающих ни в одной из позиций (последним указан мешок, из которого шарики не доставались).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Числа от 1 до 2030 разбиты на 203 десятка последовательных чисел. Сколько из десятков содержат точные квадраты?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43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Всего среди этих чисел 45 квадратов, т. к. 2025 = 45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первом десятке –– три квадрата, в каждом из следующих –– не более одного, т. к. расстояния между соседними квадратами растут и уже между 25 и 36 расстояние 11 &gt; 10. Таким образом, из общего числа квадратов (45) надо отнять 2 квадрата, которые дополнительно вошли в первый десяток.)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кругу стоят четыре единицы. Робот каждую минуту проделывает процедуру: одновременно между любыми двумя числами записанными в этот момент по кругу вписывается их сумма. Робот останавливается, когда количество чисел в круге превысит 1000. Чему равна сумма всех написанных к данному моменту чисел?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26244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На каждом шаге количество чисел удваивается, а их общая сумма утраивается, значит, всего будет 8 процедур, т.к. 4</w:t>
      </w:r>
      <w:r w:rsidDel="00000000" w:rsidR="00000000" w:rsidRPr="00000000">
        <w:rPr>
          <w:b w:val="1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&lt;1000&lt;4</w:t>
      </w:r>
      <w:r w:rsidDel="00000000" w:rsidR="00000000" w:rsidRPr="00000000">
        <w:rPr>
          <w:b w:val="1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Значит, вся сумма станет равна 4</w:t>
      </w:r>
      <w:r w:rsidDel="00000000" w:rsidR="00000000" w:rsidRPr="00000000">
        <w:rPr>
          <w:b w:val="1"/>
          <w:sz w:val="28"/>
          <w:szCs w:val="2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=26244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 столом сидело несколько жителей Острова рыцарей и лжецов. Путешественник спросил каждого про его ближайших соседей. Каждый ответил: «Оба моих соседа –– лжецы». Путешественник сказал: «Если бы вас было на одного больше или на одного меньше, я бы смог узнать, сколько среди вас рыцарей. А так не могу». Сколько человек могло быть за столом? Найдите все возможные варианты и запишите их по возрастанию без пробелов.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Рядом с каждым рыцарем сидят два лжеца, рядом с каждым лжецом –– хотя бы один рыцарь. Поэтому лжецы могут сидеть группами по 1 или 2 человека, а рыцари –– только поодиночке. Пусть за столом сидит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человек. При чётном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есть рассадка, где рыцари и лжецы чередуются, при нечётном –– где два лжеца сидят подряд, а далее рыцари и лжецы чередуются. Нетрудно проверить, что при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= 3, 4, 5, 7 это единственно возможная рассадка. При других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однозначно определить число рыцарей нельзя. При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= 6 есть два варианта: РЛРЛРЛ и РЛЛРЛЛ с разным числом рыцарей. При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sdt>
        <w:sdtPr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001d35"/>
              <w:sz w:val="27"/>
              <w:szCs w:val="27"/>
              <w:rtl w:val="0"/>
            </w:rPr>
            <w:t xml:space="preserve">≥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 в указанной выше рассадке есть группа РЛРЛРЛP; заменив её на РЛЛРЛЛР, изменим число рыцарей. Отсюда получим ответ.)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Боря играет в игру «Сапёр». В некоторых клетках поля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1"/>
          <w:color w:val="040c28"/>
          <w:sz w:val="30"/>
          <w:szCs w:val="30"/>
          <w:highlight w:val="white"/>
          <w:rtl w:val="0"/>
        </w:rPr>
        <w:t xml:space="preserve">×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заложены мины (в каждой клетке не более одной). Для КАЖДОЙ вертикали, горизонтали и диагонали (одна угловая клетка </w:t>
      </w:r>
      <w:r w:rsidDel="00000000" w:rsidR="00000000" w:rsidRPr="00000000">
        <w:rPr>
          <w:sz w:val="28"/>
          <w:szCs w:val="28"/>
          <w:rtl w:val="0"/>
        </w:rPr>
        <w:t xml:space="preserve">––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тоже диагональ) известно количество заложенных на ней мин. При каких натуральных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Боря всегда можно определить, где заложены мины?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Выпишите все найденные ответы в порядке возрастания без пробелов.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123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Для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меньших 3, тактика достаточно очевидна (учитывая, что углы можно проверить непосредственно). Если же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sdt>
        <w:sdtPr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1d35"/>
              <w:sz w:val="27"/>
              <w:szCs w:val="27"/>
              <w:rtl w:val="0"/>
            </w:rPr>
            <w:t xml:space="preserve">≥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4, то невозможно отличить квадрат, где стоят звёздочки в клетках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 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2, а клетки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 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 пусты, от квадрата, где стоят звёздочки в клетках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 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3, а клетки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 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 пусты.)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Тюбика есть десять красок и клетчатый тетрадный лист. Какое наименьшее число клеток надо закрасить Тюбику (клетку можно красить только в один цвет) так, чтобы у любых двух разных цветов была покрашенная в них пара соседних по стороне клеток?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30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Каждая клетка не может граничить более чем с четырьмя другими, поэтому каждая клетка данного цвета создаёт не более четырёх пар цветов. Должно быть девять разных пар клеток с участием данного цвета. Значит, клеток каждого цвета хотя бы по три, а всего –– не меньше 3 · 10=30. Оценка достигается.)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4616450</wp:posOffset>
            </wp:positionH>
            <wp:positionV relativeFrom="paragraph">
              <wp:posOffset>3810</wp:posOffset>
            </wp:positionV>
            <wp:extent cx="1990725" cy="1714500"/>
            <wp:effectExtent b="0" l="0" r="0" t="0"/>
            <wp:wrapSquare wrapText="bothSides" distB="0" distT="0" distL="0" distR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714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85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Gungsuh"/>
  <w:font w:name="Arial"/>
  <w:font w:name="Arial Unicode MS"/>
  <w:font w:name="Noto Sans Symbol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>
    <w:name w:val="Normal"/>
    <w:qFormat w:val="1"/>
    <w:pPr>
      <w:widowControl w:val="1"/>
      <w:suppressAutoHyphens w:val="1"/>
      <w:overflowPunct w:val="1"/>
      <w:bidi w:val="0"/>
      <w:spacing w:after="0" w:before="0" w:line="240" w:lineRule="auto"/>
      <w:jc w:val="left"/>
    </w:pPr>
    <w:rPr>
      <w:rFonts w:ascii="Times New Roman" w:cs="Times New Roman" w:eastAsia="Times New Roman" w:hAnsi="Times New Roman"/>
      <w:color w:val="auto"/>
      <w:kern w:val="0"/>
      <w:sz w:val="24"/>
      <w:szCs w:val="24"/>
      <w:lang w:bidi="ar-SA" w:eastAsia="ru-RU" w:val="ru-RU"/>
    </w:rPr>
  </w:style>
  <w:style w:type="character" w:styleId="DefaultParagraphFont">
    <w:name w:val="Default Paragraph Font"/>
    <w:qFormat w:val="1"/>
    <w:rPr/>
  </w:style>
  <w:style w:type="character" w:styleId="Style14">
    <w:name w:val="Заголовок Знак"/>
    <w:basedOn w:val="DefaultParagraphFont"/>
    <w:qFormat w:val="1"/>
    <w:rPr>
      <w:rFonts w:ascii="Times New Roman" w:cs="Times New Roman" w:eastAsia="SimSun" w:hAnsi="Times New Roman"/>
      <w:b w:val="1"/>
      <w:sz w:val="24"/>
      <w:szCs w:val="20"/>
    </w:rPr>
  </w:style>
  <w:style w:type="character" w:styleId="Style15">
    <w:name w:val="Основной текст с отступом Знак"/>
    <w:basedOn w:val="DefaultParagraphFont"/>
    <w:qFormat w:val="1"/>
    <w:rPr>
      <w:rFonts w:ascii="Times New Roman" w:cs="Times New Roman" w:eastAsia="SimSun" w:hAnsi="Times New Roman"/>
      <w:sz w:val="32"/>
      <w:szCs w:val="20"/>
    </w:rPr>
  </w:style>
  <w:style w:type="character" w:styleId="Style16">
    <w:name w:val="Текст выноски Знак"/>
    <w:basedOn w:val="DefaultParagraphFont"/>
    <w:link w:val="BalloonText"/>
    <w:qFormat w:val="1"/>
    <w:rPr>
      <w:rFonts w:ascii="Tahoma" w:cs="Tahoma" w:eastAsia="Times New Roman" w:hAnsi="Tahoma"/>
      <w:sz w:val="16"/>
      <w:szCs w:val="16"/>
      <w:lang w:eastAsia="ru-RU"/>
    </w:rPr>
  </w:style>
  <w:style w:type="character" w:styleId="PlaceholderText">
    <w:name w:val="Placeholder Text"/>
    <w:basedOn w:val="DefaultParagraphFont"/>
    <w:qFormat w:val="1"/>
    <w:rPr>
      <w:color w:val="808080"/>
    </w:rPr>
  </w:style>
  <w:style w:type="character" w:styleId="3">
    <w:name w:val="Основной текст 3 Знак"/>
    <w:basedOn w:val="DefaultParagraphFont"/>
    <w:link w:val="BodyText3"/>
    <w:qFormat w:val="1"/>
    <w:rPr>
      <w:rFonts w:ascii="Times New Roman" w:cs="Times New Roman" w:eastAsia="Times New Roman" w:hAnsi="Times New Roman"/>
      <w:sz w:val="16"/>
      <w:szCs w:val="16"/>
      <w:lang w:eastAsia="ru-RU"/>
    </w:rPr>
  </w:style>
  <w:style w:type="character" w:styleId="Applestylespan">
    <w:name w:val="apple-style-span"/>
    <w:basedOn w:val="DefaultParagraphFont"/>
    <w:qFormat w:val="1"/>
    <w:rPr/>
  </w:style>
  <w:style w:type="paragraph" w:styleId="Style17">
    <w:name w:val="Заголовок"/>
    <w:basedOn w:val="Normal"/>
    <w:next w:val="Style18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Style18">
    <w:name w:val="Body Text"/>
    <w:basedOn w:val="Normal"/>
    <w:pPr>
      <w:spacing w:after="140" w:before="0" w:line="276" w:lineRule="auto"/>
    </w:pPr>
    <w:rPr/>
  </w:style>
  <w:style w:type="paragraph" w:styleId="Style19">
    <w:name w:val="List"/>
    <w:basedOn w:val="Normal"/>
    <w:pPr>
      <w:ind w:left="283" w:right="0" w:hanging="283"/>
      <w:jc w:val="both"/>
    </w:pPr>
    <w:rPr>
      <w:rFonts w:ascii="Bodoni" w:hAnsi="Bodoni"/>
      <w:sz w:val="20"/>
      <w:szCs w:val="20"/>
    </w:rPr>
  </w:style>
  <w:style w:type="paragraph" w:styleId="Style20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Style21">
    <w:name w:val="Указатель"/>
    <w:basedOn w:val="Normal"/>
    <w:qFormat w:val="1"/>
    <w:pPr>
      <w:suppressLineNumbers w:val="1"/>
    </w:pPr>
    <w:rPr>
      <w:rFonts w:cs="Lucida Sans"/>
      <w:lang w:bidi="zxx" w:eastAsia="zxx" w:val="zxx"/>
    </w:rPr>
  </w:style>
  <w:style w:type="paragraph" w:styleId="Style22">
    <w:name w:val="Title"/>
    <w:basedOn w:val="Normal"/>
    <w:link w:val="Style14"/>
    <w:qFormat w:val="1"/>
    <w:pPr>
      <w:jc w:val="center"/>
    </w:pPr>
    <w:rPr>
      <w:rFonts w:eastAsia="SimSun"/>
      <w:b w:val="1"/>
      <w:szCs w:val="20"/>
      <w:lang w:eastAsia="en-US"/>
    </w:rPr>
  </w:style>
  <w:style w:type="paragraph" w:styleId="Style23">
    <w:name w:val="Body Text Indent"/>
    <w:basedOn w:val="Normal"/>
    <w:link w:val="Style15"/>
    <w:pPr>
      <w:ind w:left="318" w:right="0" w:hanging="0"/>
      <w:jc w:val="both"/>
    </w:pPr>
    <w:rPr>
      <w:rFonts w:eastAsia="SimSun"/>
      <w:sz w:val="32"/>
      <w:szCs w:val="20"/>
      <w:lang w:eastAsia="en-US"/>
    </w:rPr>
  </w:style>
  <w:style w:type="paragraph" w:styleId="NormalWeb">
    <w:name w:val="Normal (Web)"/>
    <w:basedOn w:val="Normal"/>
    <w:qFormat w:val="1"/>
    <w:pPr>
      <w:spacing w:after="280" w:before="280"/>
    </w:pPr>
    <w:rPr/>
  </w:style>
  <w:style w:type="paragraph" w:styleId="BalloonText">
    <w:name w:val="Balloon Text"/>
    <w:basedOn w:val="Normal"/>
    <w:link w:val="Style16"/>
    <w:qFormat w:val="1"/>
    <w:pPr/>
    <w:rPr>
      <w:rFonts w:ascii="Tahoma" w:cs="Tahoma" w:hAnsi="Tahoma"/>
      <w:sz w:val="16"/>
      <w:szCs w:val="16"/>
    </w:rPr>
  </w:style>
  <w:style w:type="paragraph" w:styleId="BodyText3">
    <w:name w:val="Body Text 3"/>
    <w:basedOn w:val="Normal"/>
    <w:link w:val="3"/>
    <w:qFormat w:val="1"/>
    <w:pPr>
      <w:spacing w:after="120" w:before="0"/>
    </w:pPr>
    <w:rPr>
      <w:sz w:val="16"/>
      <w:szCs w:val="16"/>
    </w:rPr>
  </w:style>
  <w:style w:type="paragraph" w:styleId="Style24">
    <w:name w:val="Задача"/>
    <w:qFormat w:val="1"/>
    <w:pPr>
      <w:widowControl w:val="0"/>
      <w:numPr>
        <w:ilvl w:val="0"/>
        <w:numId w:val="1"/>
      </w:numPr>
      <w:suppressAutoHyphens w:val="1"/>
      <w:overflowPunct w:val="1"/>
      <w:bidi w:val="0"/>
      <w:spacing w:after="120" w:before="0" w:line="240" w:lineRule="auto"/>
      <w:jc w:val="both"/>
    </w:pPr>
    <w:rPr>
      <w:rFonts w:ascii="Times New Roman" w:cs="Times New Roman" w:eastAsia="Times New Roman" w:hAnsi="Times New Roman"/>
      <w:color w:val="auto"/>
      <w:kern w:val="0"/>
      <w:sz w:val="28"/>
      <w:szCs w:val="20"/>
      <w:lang w:bidi="ar-SA" w:eastAsia="ru-RU" w:val="ru-RU"/>
    </w:rPr>
  </w:style>
  <w:style w:type="paragraph" w:styleId="Immess">
    <w:name w:val="im-mess"/>
    <w:basedOn w:val="Normal"/>
    <w:qFormat w:val="1"/>
    <w:pPr>
      <w:spacing w:after="280" w:before="280"/>
    </w:pPr>
    <w:rPr/>
  </w:style>
  <w:style w:type="paragraph" w:styleId="ListParagraph">
    <w:name w:val="List Paragraph"/>
    <w:basedOn w:val="Normal"/>
    <w:qFormat w:val="1"/>
    <w:pPr>
      <w:spacing w:after="0" w:before="0"/>
      <w:ind w:left="720" w:right="0" w:hanging="0"/>
      <w:contextualSpacing w:val="1"/>
    </w:pPr>
    <w:rPr/>
  </w:style>
  <w:style w:type="paragraph" w:styleId="Default">
    <w:name w:val="Default"/>
    <w:qFormat w:val="1"/>
    <w:pPr>
      <w:widowControl w:val="1"/>
      <w:suppressAutoHyphens w:val="1"/>
      <w:overflowPunct w:val="1"/>
      <w:bidi w:val="0"/>
      <w:spacing w:after="0" w:before="0" w:line="240" w:lineRule="auto"/>
      <w:jc w:val="left"/>
    </w:pPr>
    <w:rPr>
      <w:rFonts w:ascii="Times New Roman" w:cs="Times New Roman" w:eastAsia="Calibri" w:hAnsi="Times New Roman"/>
      <w:color w:val="000000"/>
      <w:kern w:val="0"/>
      <w:sz w:val="24"/>
      <w:szCs w:val="24"/>
      <w:lang w:bidi="ar-SA" w:eastAsia="en-US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DY7c6qRZqomzAXgztGkT7livBQ==">CgMxLjAaJQoBMBIgCh4IB0IaCg9UaW1lcyBOZXcgUm9tYW4SB0d1bmdzdWgaJQoBMRIgCh4IB0IaCg9UaW1lcyBOZXcgUm9tYW4SB0d1bmdzdWgaJQoBMhIgCh4IB0IaCg9UaW1lcyBOZXcgUm9tYW4SB0d1bmdzdWgaJAoBMxIfCh0IB0IZCgVBcmlhbBIQQXJpYWwgVW5pY29kZSBNUxokCgE0Eh8KHQgHQhkKBUFyaWFsEhBBcmlhbCBVbmljb2RlIE1TOAByITFYSGtDbjdjbzRFb1ZqMTFDM09iVGVhYVNRRWlHeHpn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2019-06-16T20:57:00Z</dcterms:created>
  <dc:creator>Arseniy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